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E7D4" w14:textId="77777777" w:rsidR="00F54020" w:rsidRPr="00F54020" w:rsidRDefault="00F54020" w:rsidP="00F54020">
      <w:pPr>
        <w:spacing w:before="240" w:after="0"/>
        <w:rPr>
          <w:rFonts w:ascii="Arial" w:eastAsia="Arial" w:hAnsi="Arial" w:cs="Arial"/>
          <w:b/>
          <w:color w:val="auto"/>
          <w:sz w:val="40"/>
          <w:szCs w:val="40"/>
          <w:lang w:val="pl"/>
        </w:rPr>
      </w:pPr>
      <w:r w:rsidRPr="00F54020">
        <w:rPr>
          <w:rFonts w:ascii="Arial" w:eastAsia="Arial" w:hAnsi="Arial" w:cs="Arial"/>
          <w:b/>
          <w:color w:val="auto"/>
          <w:sz w:val="28"/>
          <w:szCs w:val="28"/>
          <w:lang w:val="pl"/>
        </w:rPr>
        <w:t>Pierwszy sklep stacjonarny MODIVO, czyli standard zakupów modowych na nowo</w:t>
      </w:r>
      <w:r w:rsidRPr="00F54020">
        <w:rPr>
          <w:rFonts w:ascii="Arial" w:eastAsia="Arial" w:hAnsi="Arial" w:cs="Arial"/>
          <w:b/>
          <w:color w:val="auto"/>
          <w:sz w:val="40"/>
          <w:szCs w:val="40"/>
          <w:lang w:val="pl"/>
        </w:rPr>
        <w:t xml:space="preserve"> </w:t>
      </w:r>
    </w:p>
    <w:p w14:paraId="295CBCBC" w14:textId="730C36FF" w:rsidR="00F54020" w:rsidRPr="00F54020" w:rsidRDefault="00F54020" w:rsidP="00F54020">
      <w:pPr>
        <w:spacing w:before="240" w:after="0"/>
        <w:rPr>
          <w:rFonts w:ascii="Arial" w:eastAsia="Arial" w:hAnsi="Arial" w:cs="Arial"/>
          <w:color w:val="auto"/>
          <w:sz w:val="24"/>
          <w:szCs w:val="24"/>
          <w:lang w:val="pl"/>
        </w:rPr>
      </w:pPr>
      <w:r w:rsidRPr="00F54020">
        <w:rPr>
          <w:rFonts w:ascii="Arial" w:eastAsia="Arial" w:hAnsi="Arial" w:cs="Arial"/>
          <w:b/>
          <w:color w:val="auto"/>
          <w:sz w:val="24"/>
          <w:szCs w:val="24"/>
          <w:lang w:val="pl"/>
        </w:rPr>
        <w:t>Szybka przymiarka nowej kolekcji w Paryżu lub Mediolanie, bez wcześniejszego dotykania ubrań? Cyfrowe przymierzalnie dopasowujące się do preferencji klienta? Wybrane produkty dostarczane wprost do przymierzalni z ogromnego, trzypiętrowego magazynu mieszczącego blisko 250 000 pozycji? To rzeczywistość pierwszego stacjonarnego salonu z odzieżą premium</w:t>
      </w:r>
      <w:r>
        <w:rPr>
          <w:rFonts w:ascii="Arial" w:eastAsia="Arial" w:hAnsi="Arial" w:cs="Arial"/>
          <w:b/>
          <w:color w:val="auto"/>
          <w:sz w:val="24"/>
          <w:szCs w:val="24"/>
          <w:lang w:val="pl"/>
        </w:rPr>
        <w:t xml:space="preserve"> –</w:t>
      </w:r>
      <w:r w:rsidRPr="00F54020">
        <w:rPr>
          <w:rFonts w:ascii="Arial" w:eastAsia="Arial" w:hAnsi="Arial" w:cs="Arial"/>
          <w:b/>
          <w:color w:val="auto"/>
          <w:sz w:val="24"/>
          <w:szCs w:val="24"/>
          <w:lang w:val="pl"/>
        </w:rPr>
        <w:t>MODIVO. W warszawskiej Galerii Młociny uruchomiono sklep, jakiego dotychczas nie było</w:t>
      </w:r>
      <w:r>
        <w:rPr>
          <w:rFonts w:ascii="Arial" w:eastAsia="Arial" w:hAnsi="Arial" w:cs="Arial"/>
          <w:b/>
          <w:color w:val="auto"/>
          <w:sz w:val="24"/>
          <w:szCs w:val="24"/>
          <w:lang w:val="pl"/>
        </w:rPr>
        <w:t xml:space="preserve"> – </w:t>
      </w:r>
      <w:r w:rsidRPr="00F54020">
        <w:rPr>
          <w:rFonts w:ascii="Arial" w:eastAsia="Arial" w:hAnsi="Arial" w:cs="Arial"/>
          <w:b/>
          <w:color w:val="auto"/>
          <w:sz w:val="24"/>
          <w:szCs w:val="24"/>
          <w:lang w:val="pl"/>
        </w:rPr>
        <w:t>bez wyeksponowanych w przestrzeni sprzedaży ubrań, za to z 21 specjalnie zaprojektowanymi terminalami cyfrowymi, dzięki którym klienci mają dostęp do niespotykanej dotychczas oferty, dostępnej na miejscu. Za technologię digital in-store (DIS) obecną na sali sprzedaży,</w:t>
      </w:r>
      <w:r w:rsidR="00DE5764">
        <w:rPr>
          <w:rFonts w:ascii="Arial" w:eastAsia="Arial" w:hAnsi="Arial" w:cs="Arial"/>
          <w:b/>
          <w:color w:val="auto"/>
          <w:sz w:val="24"/>
          <w:szCs w:val="24"/>
          <w:lang w:val="pl"/>
        </w:rPr>
        <w:t xml:space="preserve"> w </w:t>
      </w:r>
      <w:r w:rsidRPr="00F54020">
        <w:rPr>
          <w:rFonts w:ascii="Arial" w:eastAsia="Arial" w:hAnsi="Arial" w:cs="Arial"/>
          <w:b/>
          <w:color w:val="auto"/>
          <w:sz w:val="24"/>
          <w:szCs w:val="24"/>
          <w:lang w:val="pl"/>
        </w:rPr>
        <w:t>przymierzalniach i integrację cyfrowych procesów odpowiada Nanovo.</w:t>
      </w:r>
    </w:p>
    <w:p w14:paraId="65C13091" w14:textId="241075C2" w:rsidR="00F54020" w:rsidRPr="00F54020" w:rsidRDefault="00F54020" w:rsidP="00F54020">
      <w:pPr>
        <w:spacing w:before="240"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Branża modowa stanowi ważny sektor gospodarki. Z analizy </w:t>
      </w:r>
      <w:hyperlink r:id="rId9">
        <w:r w:rsidRPr="00F54020">
          <w:rPr>
            <w:rFonts w:ascii="Arial" w:eastAsia="Arial" w:hAnsi="Arial" w:cs="Arial"/>
            <w:color w:val="1155CC"/>
            <w:sz w:val="22"/>
            <w:szCs w:val="22"/>
            <w:u w:val="single"/>
            <w:lang w:val="pl"/>
          </w:rPr>
          <w:t>PwC</w:t>
        </w:r>
      </w:hyperlink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Polska dotyczącej</w:t>
      </w:r>
      <w:hyperlink r:id="rId10">
        <w:r w:rsidRPr="00F54020">
          <w:rPr>
            <w:rFonts w:ascii="Arial" w:eastAsia="Arial" w:hAnsi="Arial" w:cs="Arial"/>
            <w:color w:val="auto"/>
            <w:sz w:val="22"/>
            <w:szCs w:val="22"/>
            <w:lang w:val="pl"/>
          </w:rPr>
          <w:t xml:space="preserve"> </w:t>
        </w:r>
      </w:hyperlink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wpływu koronawirusa na rynek modowy wynika, że 81 proc. Polaków odwiedza centra handlowe głównie w celu nabycia odzieży, obuwia lub dodatków, przeznaczając na zakupy w tym sektorze 7 proc. dochodów. To więcej niż np. przeciętne wydatki na kwestie zdrowotne. Pandemia wstrząsnęła branżą, natomiast wyniki</w:t>
      </w:r>
      <w:hyperlink r:id="rId11">
        <w:r w:rsidRPr="00F54020">
          <w:rPr>
            <w:rFonts w:ascii="Arial" w:eastAsia="Arial" w:hAnsi="Arial" w:cs="Arial"/>
            <w:color w:val="auto"/>
            <w:sz w:val="22"/>
            <w:szCs w:val="22"/>
            <w:lang w:val="pl"/>
          </w:rPr>
          <w:t xml:space="preserve"> </w:t>
        </w:r>
      </w:hyperlink>
      <w:hyperlink r:id="rId12" w:history="1">
        <w:r w:rsidRPr="00F54020">
          <w:rPr>
            <w:rStyle w:val="Hipercze"/>
            <w:rFonts w:ascii="Arial" w:eastAsia="Arial" w:hAnsi="Arial" w:cs="Arial"/>
            <w:sz w:val="22"/>
            <w:szCs w:val="22"/>
            <w:lang w:val="pl"/>
          </w:rPr>
          <w:t>footfallu</w:t>
        </w:r>
      </w:hyperlink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wskazują, że między 17 a 23 sierpnia odwiedzalność obiektów handlowych osiągnęła średnio 84-93 proc. wartości ubiegłorocznych, w zależności od dnia. Po okresie lockdownu klienci chcą z powrotem przymierzać i kupować, a sektor modowy z podwójną siłą szuka nowych pomysłów na przeniesienie doświadczeń znanych z online do fizycznych przestrzeni handlowych.</w:t>
      </w:r>
    </w:p>
    <w:p w14:paraId="3F711453" w14:textId="77777777" w:rsidR="00F54020" w:rsidRPr="00F54020" w:rsidRDefault="00F54020" w:rsidP="00F54020">
      <w:pPr>
        <w:spacing w:before="240"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Spółka eobuwie.pl pod szyldem MODIVO uruchomiła premierowy, stacjonarny salon odzieżowy typu premium. W jego wnętrzu nie ma tradycyjnych wieszaków. Proces wyboru i zamawiania ubrań odbywa się z poziomu cyfrowych terminali, a wybrane produkty są dostarczane prosto do przymierzalni ze zlokalizowanego na zapleczu magazynu. Ten zajmuje trzy piętra i mieści blisko 250 tys. pozycji (butów i ubrań), z czego około 50 tys. stanowi odzież. To blisko 20-25 proc. pełnej oferty Modivo.pl. Rzeczy, których nie ma fizycznie w magazynie, można zamówić do sklepu i przymierzyć w kolejnych dniach bez ponoszenia dodatkowych kosztów.</w:t>
      </w:r>
    </w:p>
    <w:p w14:paraId="3E24545A" w14:textId="77777777" w:rsidR="00DE5764" w:rsidRDefault="00F54020" w:rsidP="00DE5764">
      <w:pPr>
        <w:spacing w:after="0"/>
        <w:ind w:left="36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</w:t>
      </w:r>
    </w:p>
    <w:p w14:paraId="1399313C" w14:textId="328CC072" w:rsidR="00DE5764" w:rsidRDefault="00DE5764" w:rsidP="00DE5764">
      <w:pPr>
        <w:spacing w:after="0"/>
        <w:ind w:left="360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 – </w:t>
      </w:r>
      <w:r w:rsidRPr="00DE5764">
        <w:rPr>
          <w:rFonts w:ascii="Arial" w:eastAsia="Arial" w:hAnsi="Arial" w:cs="Arial"/>
          <w:color w:val="auto"/>
          <w:sz w:val="22"/>
          <w:szCs w:val="22"/>
        </w:rPr>
        <w:t xml:space="preserve">Naszym motorem napędowym są innowacje. Przy realizacji każdego kolejnego projektu chcemy dostarczać klientom nowych, niespotykanych dotąd doświadczeń </w:t>
      </w:r>
      <w:r w:rsidRPr="00DE5764">
        <w:rPr>
          <w:rFonts w:ascii="Arial" w:eastAsia="Arial" w:hAnsi="Arial" w:cs="Arial"/>
          <w:color w:val="auto"/>
          <w:sz w:val="22"/>
          <w:szCs w:val="22"/>
        </w:rPr>
        <w:lastRenderedPageBreak/>
        <w:t xml:space="preserve">zakupowych. Stawiamy na pełną integrację kanałów sprzedaży. Coraz więcej klientów ceni jakość doświadczenia zakupowego co najmniej na równi z samymi produktami. Doceniają nowości technologiczne i świadomie dysponują swoim czasem. Technologia wpływa na ich zachowania w coraz głębszym stopniu - np. robiąc zakupy, przeglądają oferty sklepu internetowego, porównują ceny i oglądają produkty stacjonarnie – mówi </w:t>
      </w:r>
      <w:r w:rsidRPr="00DE5764">
        <w:rPr>
          <w:rFonts w:ascii="Arial" w:eastAsia="Arial" w:hAnsi="Arial" w:cs="Arial"/>
          <w:b/>
          <w:bCs/>
          <w:color w:val="auto"/>
          <w:sz w:val="22"/>
          <w:szCs w:val="22"/>
        </w:rPr>
        <w:t>Konrad Jezierski, head of retail w eobuwie.pl</w:t>
      </w:r>
      <w:r w:rsidRPr="00DE5764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25B8832B" w14:textId="77777777" w:rsidR="00DE5764" w:rsidRPr="00DE5764" w:rsidRDefault="00DE5764" w:rsidP="00DE5764">
      <w:pPr>
        <w:spacing w:after="0"/>
        <w:ind w:left="360"/>
        <w:rPr>
          <w:rFonts w:ascii="Arial" w:eastAsia="Arial" w:hAnsi="Arial" w:cs="Arial"/>
          <w:color w:val="auto"/>
          <w:sz w:val="22"/>
          <w:szCs w:val="22"/>
          <w:lang w:val="pl"/>
        </w:rPr>
      </w:pPr>
    </w:p>
    <w:p w14:paraId="1A7F637E" w14:textId="39693168" w:rsidR="00F54020" w:rsidRPr="00DE5764" w:rsidRDefault="00F54020" w:rsidP="00DE5764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MODIVO to pierwszy format odzieżowy oferujący przestrzeń dla klientów o różnych preferencjach zakupowych – online i offline</w:t>
      </w:r>
      <w:r w:rsidR="002945D4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– </w:t>
      </w: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w jednym stacjonarnym sklepie. </w:t>
      </w:r>
    </w:p>
    <w:p w14:paraId="2418891B" w14:textId="67F440CE" w:rsidR="00F54020" w:rsidRPr="00F54020" w:rsidRDefault="00F54020" w:rsidP="00F54020">
      <w:pPr>
        <w:spacing w:before="240"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Platforma digital in-store dzięki wbudowanym algorytmom i integracjom z zewnętrznymi aplikacjami odpowiada za:</w:t>
      </w:r>
    </w:p>
    <w:p w14:paraId="5C508A5A" w14:textId="77777777" w:rsidR="00F54020" w:rsidRPr="00F54020" w:rsidRDefault="00F54020" w:rsidP="00F54020">
      <w:pPr>
        <w:numPr>
          <w:ilvl w:val="0"/>
          <w:numId w:val="6"/>
        </w:numPr>
        <w:spacing w:before="240"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dystrybucję oferty produktowej na stanowiska cyfrowe </w:t>
      </w:r>
    </w:p>
    <w:p w14:paraId="18D88BB8" w14:textId="79E7F582" w:rsidR="00F54020" w:rsidRPr="00F54020" w:rsidRDefault="00F54020" w:rsidP="00F54020">
      <w:pPr>
        <w:numPr>
          <w:ilvl w:val="0"/>
          <w:numId w:val="6"/>
        </w:numPr>
        <w:spacing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kontekstową komunikację cyfrową na wielkopowierzchniowych nośnikach</w:t>
      </w:r>
      <w:r w:rsidR="002945D4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</w:t>
      </w: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w strefie wejścia, jak i w częściach wspólnych sklepu. </w:t>
      </w:r>
    </w:p>
    <w:p w14:paraId="4674D055" w14:textId="0376EB6D" w:rsidR="00F54020" w:rsidRPr="00F54020" w:rsidRDefault="00F54020" w:rsidP="00F54020">
      <w:pPr>
        <w:numPr>
          <w:ilvl w:val="0"/>
          <w:numId w:val="6"/>
        </w:numPr>
        <w:spacing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zupełnie nowe doświadczenie w przymierzalniach (klient może dopasować m.in. kolor oświetlenia do swoich preferencji, a proces wyboru ustawień i produktów realizuje poprzez wbudowany w poszycie przymierzani cyfrowy terminal)</w:t>
      </w:r>
    </w:p>
    <w:p w14:paraId="0A693974" w14:textId="35A43B38" w:rsidR="00F54020" w:rsidRPr="00F54020" w:rsidRDefault="00F54020" w:rsidP="00F54020">
      <w:pPr>
        <w:numPr>
          <w:ilvl w:val="0"/>
          <w:numId w:val="6"/>
        </w:numPr>
        <w:spacing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integrację z platformą e-commerce, dzięki czemu zamówienie w sklepie stacjonarnym może być realizowane w scenariuszu, jaki klienci znają ze świata online</w:t>
      </w:r>
    </w:p>
    <w:p w14:paraId="01CDD230" w14:textId="77777777" w:rsidR="00F54020" w:rsidRPr="00F54020" w:rsidRDefault="00F54020" w:rsidP="00F54020">
      <w:pPr>
        <w:numPr>
          <w:ilvl w:val="0"/>
          <w:numId w:val="6"/>
        </w:numPr>
        <w:spacing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komunikację z systemami magazynu in-store, przez co z cyfrowych terminali w przestrzeni sklepu zamówienia są przekazywane do systemów magazynowych. Klient w zaprojektowanych interaktywnych przymierzalniach ma możliwość rozbudowy koszyka zakupowego i domawiania rozmiarów bezpośrednio z przymierzalni bez udziału obsługi. Dzięki integracji z technologią logistyki magazynowej, system DIS dysponuje danymi o postępie realizacji zamówienia.</w:t>
      </w:r>
    </w:p>
    <w:p w14:paraId="72A90FE3" w14:textId="6F043F33" w:rsidR="00F54020" w:rsidRPr="00F54020" w:rsidRDefault="00F54020" w:rsidP="00F54020">
      <w:pPr>
        <w:spacing w:before="240" w:after="0"/>
        <w:rPr>
          <w:rFonts w:ascii="Arial" w:eastAsia="Arial" w:hAnsi="Arial" w:cs="Arial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>Osią nowego formatu sklepu jest przemyślane podejście do cyfrowych procesów (terminale samoobsługowe, zautomatyzowane przymierzalnie) i towarzyszącej im cyfrowej komunikacji. W całym s</w:t>
      </w:r>
      <w:r w:rsidR="003E1936">
        <w:rPr>
          <w:rFonts w:ascii="Arial" w:eastAsia="Arial" w:hAnsi="Arial" w:cs="Arial"/>
          <w:color w:val="auto"/>
          <w:sz w:val="22"/>
          <w:szCs w:val="22"/>
          <w:lang w:val="pl"/>
        </w:rPr>
        <w:t>alonie</w:t>
      </w: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znajduje się osiem automatycznych przymierzalni, które łączą potrzebę realizacji przymierzenia wybranych ubrań ze światem technologii</w:t>
      </w:r>
      <w:r w:rsidR="003E1936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– </w:t>
      </w: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IOT (Internet of Things). Każda z przymierzalni nosi nazwę jednej z europejskich stolic mody. I tak odzież można przymierzyć w Londynie, Paryżu, Berlinie czy Mediolanie. Z poziomu przymierzalni, dzięki przeniesieniu sesji ze stanowiska self-service, klient otrzymuje informacje o kompletowaniu danego zamówienia. Może także wezwać obsługę, wybrać inny kolor lub rozmiar produktów, czy spersonalizować oświetlenie. Dla wygody także z poziomu przymierzalni, przy użyciu </w:t>
      </w: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lastRenderedPageBreak/>
        <w:t xml:space="preserve">cyfrowego terminala wbudowanego w poszycie ściany, deklaruje, które produkty kupuje, a które zwraca do magazynu. Niezależnie od decyzji wszystko zostawia w przymierzalni, aby to z niej obsługa sklepu, poza salą sprzedaży, przekazała wybrane ubrania do strefy płatności i odbioru.   </w:t>
      </w:r>
      <w:r>
        <w:rPr>
          <w:rFonts w:ascii="Arial" w:eastAsia="Arial" w:hAnsi="Arial" w:cs="Arial"/>
          <w:color w:val="auto"/>
          <w:sz w:val="22"/>
          <w:szCs w:val="22"/>
          <w:lang w:val="pl"/>
        </w:rPr>
        <w:br/>
      </w:r>
    </w:p>
    <w:p w14:paraId="5AD35C2B" w14:textId="705CE5EE" w:rsidR="00F54020" w:rsidRPr="00F54020" w:rsidRDefault="00F54020" w:rsidP="00F54020">
      <w:pPr>
        <w:spacing w:after="0"/>
        <w:ind w:left="360"/>
        <w:rPr>
          <w:rFonts w:ascii="Arial" w:eastAsia="Arial" w:hAnsi="Arial" w:cs="Arial"/>
          <w:b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– Klienci uwielbiają i potrzebują na miejscu czuć, dotykać i przymierzać wybrane produkty. Chcą też korzystać z szybkich oraz wygodnych procesów, które znają z kanałów on-line. Połączenie internetu, rozwiązań IOT, funkcji społecznych i sprzedaży stacjonarnej to pole, na jakim technologia Nanovo oraz doświadczenie zespołu sprawdzają się najlepiej. Ten projekt jest bardzo ważny, gdyż technologicznie należy go pozycjonować w zupełnie nowej kategorii. Od wdrożenia MODIVO definicja cyfrowych kanałów w fizycznych powierzchniach handlowych nabiera nowego znaczenia – mówi </w:t>
      </w:r>
      <w:r w:rsidRPr="00F54020">
        <w:rPr>
          <w:rFonts w:ascii="Arial" w:eastAsia="Arial" w:hAnsi="Arial" w:cs="Arial"/>
          <w:b/>
          <w:color w:val="auto"/>
          <w:sz w:val="22"/>
          <w:szCs w:val="22"/>
          <w:lang w:val="pl"/>
        </w:rPr>
        <w:t>Dariusz Sobczak, członek zarządu Nanovo</w:t>
      </w: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</w:t>
      </w:r>
      <w:r w:rsidRPr="00F54020">
        <w:rPr>
          <w:rFonts w:ascii="Arial" w:eastAsia="Arial" w:hAnsi="Arial" w:cs="Arial"/>
          <w:b/>
          <w:color w:val="auto"/>
          <w:sz w:val="22"/>
          <w:szCs w:val="22"/>
          <w:lang w:val="pl"/>
        </w:rPr>
        <w:t xml:space="preserve">odpowiedzialny za rozwój produktów i usług spółki. </w:t>
      </w:r>
    </w:p>
    <w:p w14:paraId="7983BC41" w14:textId="00D6E039" w:rsidR="00F54020" w:rsidRPr="00F54020" w:rsidRDefault="00F54020" w:rsidP="00F54020">
      <w:pPr>
        <w:spacing w:before="240" w:after="0"/>
        <w:rPr>
          <w:rFonts w:ascii="Roboto" w:eastAsia="Roboto" w:hAnsi="Roboto" w:cs="Roboto"/>
          <w:color w:val="auto"/>
          <w:sz w:val="22"/>
          <w:szCs w:val="22"/>
          <w:lang w:val="pl"/>
        </w:rPr>
      </w:pP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Koncepcja autorskiego salonu MODIVO zrodziła się w spółce eobuwie.pl. Jest rozwinięciem uruchomionej platformy internetowej Modivo.pl, oferującej ubrania </w:t>
      </w:r>
      <w:r w:rsidR="003008E9">
        <w:rPr>
          <w:rFonts w:ascii="Arial" w:eastAsia="Arial" w:hAnsi="Arial" w:cs="Arial"/>
          <w:color w:val="auto"/>
          <w:sz w:val="22"/>
          <w:szCs w:val="22"/>
          <w:lang w:val="pl"/>
        </w:rPr>
        <w:t>200</w:t>
      </w:r>
      <w:r w:rsidRPr="00F54020">
        <w:rPr>
          <w:rFonts w:ascii="Arial" w:eastAsia="Arial" w:hAnsi="Arial" w:cs="Arial"/>
          <w:color w:val="auto"/>
          <w:sz w:val="22"/>
          <w:szCs w:val="22"/>
          <w:lang w:val="pl"/>
        </w:rPr>
        <w:t xml:space="preserve"> marek typu premium. Oficjalna premiera stacjonarnego sklepu miała miejsce 8 września b.r.</w:t>
      </w:r>
    </w:p>
    <w:p w14:paraId="3061023F" w14:textId="658E5F64" w:rsidR="0005497B" w:rsidRDefault="0005497B" w:rsidP="007B5E28">
      <w:pPr>
        <w:spacing w:after="0"/>
        <w:jc w:val="both"/>
        <w:rPr>
          <w:rFonts w:ascii="Roboto" w:eastAsia="Roboto" w:hAnsi="Roboto" w:cs="Roboto"/>
        </w:rPr>
      </w:pPr>
    </w:p>
    <w:p w14:paraId="1820804B" w14:textId="77777777" w:rsidR="00E9134E" w:rsidRDefault="00EE228F" w:rsidP="007B5E28">
      <w:pPr>
        <w:jc w:val="both"/>
        <w:rPr>
          <w:rFonts w:ascii="Roboto" w:eastAsia="Roboto" w:hAnsi="Roboto" w:cs="Roboto"/>
          <w:sz w:val="14"/>
          <w:szCs w:val="14"/>
        </w:rPr>
      </w:pPr>
      <w:r>
        <w:pict w14:anchorId="4D6B2290">
          <v:rect id="_x0000_i1025" style="width:0;height:1.5pt" o:hralign="center" o:hrstd="t" o:hr="t" fillcolor="#a0a0a0" stroked="f"/>
        </w:pict>
      </w:r>
    </w:p>
    <w:p w14:paraId="31E68C85" w14:textId="77777777" w:rsidR="00E9134E" w:rsidRPr="00F72F8A" w:rsidRDefault="002D06EA" w:rsidP="007B5E28">
      <w:pPr>
        <w:jc w:val="both"/>
        <w:rPr>
          <w:rFonts w:ascii="Arial" w:eastAsia="Roboto" w:hAnsi="Arial" w:cs="Arial"/>
          <w:b/>
          <w:i/>
          <w:sz w:val="14"/>
          <w:szCs w:val="14"/>
        </w:rPr>
      </w:pPr>
      <w:r w:rsidRPr="00F72F8A">
        <w:rPr>
          <w:rFonts w:ascii="Arial" w:eastAsia="Roboto" w:hAnsi="Arial" w:cs="Arial"/>
          <w:b/>
          <w:i/>
          <w:sz w:val="14"/>
          <w:szCs w:val="14"/>
        </w:rPr>
        <w:t>Nanovo</w:t>
      </w:r>
    </w:p>
    <w:p w14:paraId="74A9AAE5" w14:textId="77777777" w:rsidR="00E9134E" w:rsidRPr="00F72F8A" w:rsidRDefault="002D06EA" w:rsidP="007B5E28">
      <w:pPr>
        <w:jc w:val="both"/>
        <w:rPr>
          <w:rFonts w:ascii="Arial" w:eastAsia="Roboto" w:hAnsi="Arial" w:cs="Arial"/>
          <w:i/>
          <w:sz w:val="14"/>
          <w:szCs w:val="14"/>
        </w:rPr>
      </w:pPr>
      <w:bookmarkStart w:id="0" w:name="_heading=h.1ksv4uv" w:colFirst="0" w:colLast="0"/>
      <w:bookmarkEnd w:id="0"/>
      <w:r w:rsidRPr="00F72F8A">
        <w:rPr>
          <w:rFonts w:ascii="Arial" w:eastAsia="Roboto" w:hAnsi="Arial" w:cs="Arial"/>
          <w:i/>
          <w:sz w:val="14"/>
          <w:szCs w:val="14"/>
        </w:rPr>
        <w:t xml:space="preserve">Nanovo to polska spółka technologiczna, funkcjonująca w środowiskach retailtech, proptech, paperless. Specjalizacją spółki jest projektowanie i wdrożenia cyfrowych kanałów komunikacji dedykowanych dla przestrzeni handlowo-usługowych i obiektów biurowych. Rozwiązania Nanovo bazują na autorskim oprogramowaniu SIGNIO, zbudowanym i rozwijanym przez zespół technologiczny spółki. Firma współpracuje na bieżąco m.in. z PLAY, eobuwie.pl, ŻABKA, RTV EURO AGD, SEPHORA, HEBE, czy mBank. Więcej informacji na stronie </w:t>
      </w:r>
      <w:hyperlink r:id="rId13">
        <w:r w:rsidRPr="00F72F8A">
          <w:rPr>
            <w:rFonts w:ascii="Arial" w:eastAsia="Roboto" w:hAnsi="Arial" w:cs="Arial"/>
            <w:i/>
            <w:color w:val="1155CC"/>
            <w:sz w:val="14"/>
            <w:szCs w:val="14"/>
            <w:u w:val="single"/>
          </w:rPr>
          <w:t>www.nanovo.pl</w:t>
        </w:r>
      </w:hyperlink>
    </w:p>
    <w:p w14:paraId="2C0E1891" w14:textId="77777777" w:rsidR="00E9134E" w:rsidRPr="00F72F8A" w:rsidRDefault="00EE228F" w:rsidP="007B5E28">
      <w:pPr>
        <w:jc w:val="both"/>
        <w:rPr>
          <w:rFonts w:ascii="Arial" w:eastAsia="Roboto" w:hAnsi="Arial" w:cs="Arial"/>
          <w:sz w:val="14"/>
          <w:szCs w:val="14"/>
        </w:rPr>
      </w:pPr>
      <w:r>
        <w:rPr>
          <w:rFonts w:ascii="Arial" w:hAnsi="Arial" w:cs="Arial"/>
        </w:rPr>
        <w:pict w14:anchorId="2219D3B1">
          <v:rect id="_x0000_i1026" style="width:0;height:1.5pt" o:hralign="center" o:hrstd="t" o:hr="t" fillcolor="#a0a0a0" stroked="f"/>
        </w:pict>
      </w:r>
    </w:p>
    <w:p w14:paraId="33D13271" w14:textId="77777777" w:rsidR="00E9134E" w:rsidRPr="00F72F8A" w:rsidRDefault="002D06EA" w:rsidP="007B5E28">
      <w:pPr>
        <w:rPr>
          <w:rFonts w:ascii="Arial" w:eastAsia="Roboto" w:hAnsi="Arial" w:cs="Arial"/>
          <w:sz w:val="14"/>
          <w:szCs w:val="14"/>
        </w:rPr>
      </w:pPr>
      <w:r w:rsidRPr="00F72F8A">
        <w:rPr>
          <w:rFonts w:ascii="Arial" w:eastAsia="Roboto" w:hAnsi="Arial" w:cs="Arial"/>
          <w:b/>
          <w:sz w:val="14"/>
          <w:szCs w:val="14"/>
        </w:rPr>
        <w:t>Więcej informacji udziela</w:t>
      </w:r>
      <w:r w:rsidRPr="00F72F8A">
        <w:rPr>
          <w:rFonts w:ascii="Arial" w:eastAsia="Roboto" w:hAnsi="Arial" w:cs="Arial"/>
          <w:sz w:val="14"/>
          <w:szCs w:val="14"/>
        </w:rPr>
        <w:t>:</w:t>
      </w:r>
    </w:p>
    <w:p w14:paraId="7B88E2A1" w14:textId="77777777" w:rsidR="00E9134E" w:rsidRPr="00F72F8A" w:rsidRDefault="002D06EA" w:rsidP="007B5E28">
      <w:pPr>
        <w:rPr>
          <w:rFonts w:ascii="Arial" w:hAnsi="Arial" w:cs="Arial"/>
          <w:sz w:val="14"/>
          <w:szCs w:val="14"/>
        </w:rPr>
      </w:pPr>
      <w:r w:rsidRPr="00F72F8A">
        <w:rPr>
          <w:rFonts w:ascii="Arial" w:eastAsia="Roboto" w:hAnsi="Arial" w:cs="Arial"/>
          <w:sz w:val="14"/>
          <w:szCs w:val="14"/>
        </w:rPr>
        <w:t>Paweł Luty</w:t>
      </w:r>
      <w:r w:rsidRPr="00F72F8A">
        <w:rPr>
          <w:rFonts w:ascii="Arial" w:eastAsia="Roboto" w:hAnsi="Arial" w:cs="Arial"/>
          <w:sz w:val="14"/>
          <w:szCs w:val="14"/>
        </w:rPr>
        <w:br/>
        <w:t>Senior Consultant</w:t>
      </w:r>
      <w:r w:rsidRPr="00F72F8A">
        <w:rPr>
          <w:rFonts w:ascii="Arial" w:eastAsia="Roboto" w:hAnsi="Arial" w:cs="Arial"/>
          <w:sz w:val="14"/>
          <w:szCs w:val="14"/>
        </w:rPr>
        <w:br/>
        <w:t>Linkleaders</w:t>
      </w:r>
      <w:r w:rsidRPr="00F72F8A">
        <w:rPr>
          <w:rFonts w:ascii="Arial" w:eastAsia="Roboto" w:hAnsi="Arial" w:cs="Arial"/>
          <w:sz w:val="14"/>
          <w:szCs w:val="14"/>
        </w:rPr>
        <w:br/>
      </w:r>
      <w:hyperlink r:id="rId14">
        <w:r w:rsidRPr="00F72F8A">
          <w:rPr>
            <w:rFonts w:ascii="Arial" w:eastAsia="Roboto" w:hAnsi="Arial" w:cs="Arial"/>
            <w:color w:val="1155CC"/>
            <w:sz w:val="14"/>
            <w:szCs w:val="14"/>
            <w:u w:val="single"/>
          </w:rPr>
          <w:t>pawel.luty@linkleaders.pl</w:t>
        </w:r>
      </w:hyperlink>
      <w:r w:rsidRPr="00F72F8A">
        <w:rPr>
          <w:rFonts w:ascii="Arial" w:eastAsia="Roboto" w:hAnsi="Arial" w:cs="Arial"/>
          <w:sz w:val="14"/>
          <w:szCs w:val="14"/>
        </w:rPr>
        <w:br/>
        <w:t>533 890 507</w:t>
      </w:r>
    </w:p>
    <w:sectPr w:rsidR="00E9134E" w:rsidRPr="00F72F8A">
      <w:headerReference w:type="default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5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6C77" w14:textId="77777777" w:rsidR="00EE228F" w:rsidRDefault="00EE228F">
      <w:pPr>
        <w:spacing w:after="0" w:line="240" w:lineRule="auto"/>
      </w:pPr>
      <w:r>
        <w:separator/>
      </w:r>
    </w:p>
  </w:endnote>
  <w:endnote w:type="continuationSeparator" w:id="0">
    <w:p w14:paraId="00105C6F" w14:textId="77777777" w:rsidR="00EE228F" w:rsidRDefault="00EE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DFF0" w14:textId="77777777" w:rsidR="00E9134E" w:rsidRDefault="00EE228F">
    <w:pPr>
      <w:spacing w:before="200"/>
      <w:rPr>
        <w:rFonts w:ascii="Century Gothic" w:eastAsia="Century Gothic" w:hAnsi="Century Gothic" w:cs="Century Gothic"/>
      </w:rPr>
    </w:pPr>
    <w:r>
      <w:pict w14:anchorId="4CF1698C">
        <v:rect id="_x0000_i1027" style="width:0;height:1.5pt" o:hralign="center" o:hrstd="t" o:hr="t" fillcolor="#a0a0a0" stroked="f"/>
      </w:pict>
    </w:r>
  </w:p>
  <w:tbl>
    <w:tblPr>
      <w:tblStyle w:val="a4"/>
      <w:tblW w:w="9029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185"/>
      <w:gridCol w:w="1815"/>
      <w:gridCol w:w="3029"/>
    </w:tblGrid>
    <w:tr w:rsidR="00E9134E" w14:paraId="717CBB58" w14:textId="77777777">
      <w:trPr>
        <w:jc w:val="right"/>
      </w:trPr>
      <w:tc>
        <w:tcPr>
          <w:tcW w:w="41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71DF1E" w14:textId="77777777" w:rsidR="00E9134E" w:rsidRDefault="002D06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sz w:val="14"/>
              <w:szCs w:val="14"/>
            </w:rPr>
            <w:t xml:space="preserve">Nanovo Sp. z.o.o. </w:t>
          </w:r>
        </w:p>
        <w:p w14:paraId="47894F13" w14:textId="77777777" w:rsidR="00E9134E" w:rsidRDefault="002D06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sz w:val="14"/>
              <w:szCs w:val="14"/>
            </w:rPr>
            <w:t>Aleja Księcia Józefa Poniatowskiego 1</w:t>
          </w:r>
        </w:p>
        <w:p w14:paraId="79AB692F" w14:textId="77777777" w:rsidR="00E9134E" w:rsidRDefault="002D06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sz w:val="14"/>
              <w:szCs w:val="14"/>
            </w:rPr>
            <w:t xml:space="preserve">03-901 Warszawa </w:t>
          </w:r>
        </w:p>
        <w:p w14:paraId="3FEF35BF" w14:textId="77777777" w:rsidR="00E9134E" w:rsidRDefault="002D06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sz w:val="14"/>
              <w:szCs w:val="14"/>
            </w:rPr>
            <w:t xml:space="preserve">navovo.pl    </w:t>
          </w:r>
        </w:p>
        <w:p w14:paraId="56EDBC06" w14:textId="77777777" w:rsidR="00E9134E" w:rsidRDefault="00E913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14"/>
              <w:szCs w:val="14"/>
            </w:rPr>
          </w:pPr>
        </w:p>
      </w:tc>
      <w:tc>
        <w:tcPr>
          <w:tcW w:w="18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5311A3" w14:textId="77777777" w:rsidR="00E9134E" w:rsidRDefault="002D06EA">
          <w:pPr>
            <w:spacing w:after="0"/>
            <w:jc w:val="both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b/>
              <w:sz w:val="14"/>
              <w:szCs w:val="14"/>
            </w:rPr>
            <w:t xml:space="preserve">KRS: </w: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t>0000489272</w:t>
          </w:r>
        </w:p>
        <w:p w14:paraId="02D883CB" w14:textId="77777777" w:rsidR="00E9134E" w:rsidRDefault="002D06EA">
          <w:pPr>
            <w:spacing w:after="0"/>
            <w:jc w:val="both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b/>
              <w:sz w:val="14"/>
              <w:szCs w:val="14"/>
            </w:rPr>
            <w:t xml:space="preserve">NIP: </w: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t>7010406380</w:t>
          </w:r>
        </w:p>
        <w:p w14:paraId="4744B3AD" w14:textId="77777777" w:rsidR="00E9134E" w:rsidRDefault="002D06EA">
          <w:pPr>
            <w:spacing w:after="0"/>
            <w:jc w:val="both"/>
            <w:rPr>
              <w:rFonts w:ascii="Century Gothic" w:eastAsia="Century Gothic" w:hAnsi="Century Gothic" w:cs="Century Gothic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b/>
              <w:sz w:val="14"/>
              <w:szCs w:val="14"/>
            </w:rPr>
            <w:t xml:space="preserve">Regon: </w:t>
          </w:r>
          <w:r>
            <w:rPr>
              <w:rFonts w:ascii="Century Gothic" w:eastAsia="Century Gothic" w:hAnsi="Century Gothic" w:cs="Century Gothic"/>
              <w:sz w:val="14"/>
              <w:szCs w:val="14"/>
            </w:rPr>
            <w:t>147004159</w:t>
          </w:r>
        </w:p>
      </w:tc>
      <w:tc>
        <w:tcPr>
          <w:tcW w:w="302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ADBEC8" w14:textId="77777777" w:rsidR="00E9134E" w:rsidRDefault="002D06EA">
          <w:pPr>
            <w:jc w:val="right"/>
            <w:rPr>
              <w:rFonts w:ascii="Century Gothic" w:eastAsia="Century Gothic" w:hAnsi="Century Gothic" w:cs="Century Gothic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sz w:val="18"/>
              <w:szCs w:val="18"/>
            </w:rPr>
            <w:t xml:space="preserve"> </w:t>
          </w:r>
        </w:p>
      </w:tc>
    </w:tr>
  </w:tbl>
  <w:p w14:paraId="592C241D" w14:textId="77777777" w:rsidR="00E9134E" w:rsidRDefault="00E91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4C41" w14:textId="77777777" w:rsidR="00E9134E" w:rsidRDefault="00E913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CA5EF" w14:textId="77777777" w:rsidR="00EE228F" w:rsidRDefault="00EE228F">
      <w:pPr>
        <w:spacing w:after="0" w:line="240" w:lineRule="auto"/>
      </w:pPr>
      <w:r>
        <w:separator/>
      </w:r>
    </w:p>
  </w:footnote>
  <w:footnote w:type="continuationSeparator" w:id="0">
    <w:p w14:paraId="23D4C7E6" w14:textId="77777777" w:rsidR="00EE228F" w:rsidRDefault="00EE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104E" w14:textId="77777777" w:rsidR="00E9134E" w:rsidRDefault="00E9134E">
    <w:pPr>
      <w:jc w:val="right"/>
    </w:pPr>
  </w:p>
  <w:tbl>
    <w:tblPr>
      <w:tblStyle w:val="a3"/>
      <w:tblW w:w="978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75"/>
      <w:gridCol w:w="1425"/>
      <w:gridCol w:w="2415"/>
      <w:gridCol w:w="2865"/>
    </w:tblGrid>
    <w:tr w:rsidR="00E9134E" w14:paraId="30A39A05" w14:textId="77777777">
      <w:trPr>
        <w:trHeight w:val="1180"/>
        <w:jc w:val="right"/>
      </w:trPr>
      <w:tc>
        <w:tcPr>
          <w:tcW w:w="30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A54CB0" w14:textId="77777777" w:rsidR="00E9134E" w:rsidRDefault="002D06EA">
          <w:pPr>
            <w:widowControl w:val="0"/>
            <w:spacing w:after="0" w:line="240" w:lineRule="auto"/>
            <w:jc w:val="right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42990C4D" wp14:editId="0479BA6C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1214438" cy="414509"/>
                <wp:effectExtent l="0" t="0" r="0" b="0"/>
                <wp:wrapTopAndBottom distT="0" dist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438" cy="4145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7BD94C" w14:textId="77777777" w:rsidR="00E9134E" w:rsidRDefault="00E9134E">
          <w:pPr>
            <w:widowControl w:val="0"/>
            <w:spacing w:after="0" w:line="240" w:lineRule="auto"/>
            <w:jc w:val="right"/>
          </w:pPr>
        </w:p>
      </w:tc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94C1EE2" w14:textId="77777777" w:rsidR="00E9134E" w:rsidRDefault="00E9134E">
          <w:pPr>
            <w:spacing w:after="0"/>
            <w:jc w:val="both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  <w:tc>
        <w:tcPr>
          <w:tcW w:w="28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49C1FC" w14:textId="77777777" w:rsidR="00E9134E" w:rsidRDefault="00E9134E">
          <w:pPr>
            <w:spacing w:after="0"/>
            <w:jc w:val="right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</w:tr>
  </w:tbl>
  <w:p w14:paraId="0F587182" w14:textId="77777777" w:rsidR="00E9134E" w:rsidRDefault="00E9134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AF12" w14:textId="77777777" w:rsidR="00E9134E" w:rsidRDefault="00E913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042ED"/>
    <w:multiLevelType w:val="multilevel"/>
    <w:tmpl w:val="942E1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533123"/>
    <w:multiLevelType w:val="multilevel"/>
    <w:tmpl w:val="961C14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E84F80"/>
    <w:multiLevelType w:val="multilevel"/>
    <w:tmpl w:val="53A67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5D593D"/>
    <w:multiLevelType w:val="multilevel"/>
    <w:tmpl w:val="9F4804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E"/>
    <w:rsid w:val="0005497B"/>
    <w:rsid w:val="00081972"/>
    <w:rsid w:val="000B18EE"/>
    <w:rsid w:val="00106E6B"/>
    <w:rsid w:val="00190D33"/>
    <w:rsid w:val="001A6364"/>
    <w:rsid w:val="001C56B7"/>
    <w:rsid w:val="001E66F9"/>
    <w:rsid w:val="0029310C"/>
    <w:rsid w:val="002945D4"/>
    <w:rsid w:val="002C6191"/>
    <w:rsid w:val="002D06EA"/>
    <w:rsid w:val="002E38CD"/>
    <w:rsid w:val="002E7A77"/>
    <w:rsid w:val="003008E9"/>
    <w:rsid w:val="00317980"/>
    <w:rsid w:val="00323C94"/>
    <w:rsid w:val="0032446A"/>
    <w:rsid w:val="00324913"/>
    <w:rsid w:val="00390B5C"/>
    <w:rsid w:val="00393534"/>
    <w:rsid w:val="00394548"/>
    <w:rsid w:val="00397336"/>
    <w:rsid w:val="003A28E7"/>
    <w:rsid w:val="003E1936"/>
    <w:rsid w:val="0041234C"/>
    <w:rsid w:val="00422F9B"/>
    <w:rsid w:val="00430C81"/>
    <w:rsid w:val="00446874"/>
    <w:rsid w:val="004A2C63"/>
    <w:rsid w:val="004A5F58"/>
    <w:rsid w:val="004D01AE"/>
    <w:rsid w:val="004D2B41"/>
    <w:rsid w:val="00502BDF"/>
    <w:rsid w:val="0059621C"/>
    <w:rsid w:val="00597420"/>
    <w:rsid w:val="005E70A1"/>
    <w:rsid w:val="005E7733"/>
    <w:rsid w:val="005F2321"/>
    <w:rsid w:val="0065084B"/>
    <w:rsid w:val="00666ABF"/>
    <w:rsid w:val="00690364"/>
    <w:rsid w:val="0069299C"/>
    <w:rsid w:val="00703E36"/>
    <w:rsid w:val="00751A10"/>
    <w:rsid w:val="00777625"/>
    <w:rsid w:val="0078439E"/>
    <w:rsid w:val="007B5E28"/>
    <w:rsid w:val="007D6CAB"/>
    <w:rsid w:val="008241E1"/>
    <w:rsid w:val="008530C4"/>
    <w:rsid w:val="00885DAB"/>
    <w:rsid w:val="008B4783"/>
    <w:rsid w:val="008E0F44"/>
    <w:rsid w:val="00971247"/>
    <w:rsid w:val="009C1D77"/>
    <w:rsid w:val="00A43D20"/>
    <w:rsid w:val="00A96275"/>
    <w:rsid w:val="00AC1A97"/>
    <w:rsid w:val="00B25A12"/>
    <w:rsid w:val="00B76D51"/>
    <w:rsid w:val="00B778CC"/>
    <w:rsid w:val="00BA4D09"/>
    <w:rsid w:val="00BC36AF"/>
    <w:rsid w:val="00BE0441"/>
    <w:rsid w:val="00BF420A"/>
    <w:rsid w:val="00C053D8"/>
    <w:rsid w:val="00C44E7F"/>
    <w:rsid w:val="00C470B4"/>
    <w:rsid w:val="00C6427F"/>
    <w:rsid w:val="00C66BFA"/>
    <w:rsid w:val="00C872DD"/>
    <w:rsid w:val="00CA2712"/>
    <w:rsid w:val="00CC019A"/>
    <w:rsid w:val="00CD072A"/>
    <w:rsid w:val="00CD56E2"/>
    <w:rsid w:val="00CF2CB4"/>
    <w:rsid w:val="00D339D8"/>
    <w:rsid w:val="00D434A1"/>
    <w:rsid w:val="00D5320D"/>
    <w:rsid w:val="00D576CF"/>
    <w:rsid w:val="00D771EC"/>
    <w:rsid w:val="00DB23CA"/>
    <w:rsid w:val="00DE5764"/>
    <w:rsid w:val="00E06868"/>
    <w:rsid w:val="00E82A6A"/>
    <w:rsid w:val="00E9134E"/>
    <w:rsid w:val="00E94ADF"/>
    <w:rsid w:val="00EB2603"/>
    <w:rsid w:val="00EE228F"/>
    <w:rsid w:val="00F23A8F"/>
    <w:rsid w:val="00F477A9"/>
    <w:rsid w:val="00F54020"/>
    <w:rsid w:val="00F6447C"/>
    <w:rsid w:val="00F72F8A"/>
    <w:rsid w:val="00F74B93"/>
    <w:rsid w:val="00F8026D"/>
    <w:rsid w:val="00FC764B"/>
    <w:rsid w:val="00FE09B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1EC0F"/>
  <w15:docId w15:val="{E919465C-1A1E-4F8D-AC03-14A1341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color w:val="666666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outlineLvl w:val="0"/>
    </w:pPr>
    <w:rPr>
      <w:rFonts w:ascii="Century Gothic" w:eastAsia="Century Gothic" w:hAnsi="Century Gothic" w:cs="Century Gothic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outlineLvl w:val="1"/>
    </w:pPr>
    <w:rPr>
      <w:rFonts w:ascii="Century Gothic" w:eastAsia="Century Gothic" w:hAnsi="Century Gothic" w:cs="Century Gothic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outlineLvl w:val="2"/>
    </w:pPr>
    <w:rPr>
      <w:rFonts w:ascii="Century Gothic" w:eastAsia="Century Gothic" w:hAnsi="Century Gothic" w:cs="Century Gothic"/>
      <w:b/>
      <w:color w:val="000000"/>
      <w:sz w:val="36"/>
      <w:szCs w:val="3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ind w:left="72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line="240" w:lineRule="auto"/>
    </w:pPr>
    <w:rPr>
      <w:rFonts w:ascii="Century Gothic" w:eastAsia="Century Gothic" w:hAnsi="Century Gothic" w:cs="Century Gothic"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</w:pPr>
    <w:rPr>
      <w:rFonts w:ascii="Century Gothic" w:eastAsia="Century Gothic" w:hAnsi="Century Gothic" w:cs="Century Gothic"/>
      <w:b/>
      <w:color w:val="000000"/>
      <w:sz w:val="36"/>
      <w:szCs w:val="3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0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F9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F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F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1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13"/>
  </w:style>
  <w:style w:type="character" w:styleId="Odwoanieprzypisukocowego">
    <w:name w:val="endnote reference"/>
    <w:basedOn w:val="Domylnaczcionkaakapitu"/>
    <w:uiPriority w:val="99"/>
    <w:semiHidden/>
    <w:unhideWhenUsed/>
    <w:rsid w:val="003249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45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novo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rch.org.pl/pl/aktualnosci/720-footfall-17-23-sierp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ch.org.pl/pl/aktualnosci/720-footfall-17-23-sierpni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wc.pl/pl/publikacje/wplyw-koronawirusa-na-rynek-modowy-w-polsce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wc.pl/pl/publikacje/wplyw-koronawirusa-na-rynek-modowy-w-polsce.html" TargetMode="External"/><Relationship Id="rId14" Type="http://schemas.openxmlformats.org/officeDocument/2006/relationships/hyperlink" Target="mailto:pawel.luty@linklead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cCs0GDdCyW48ujXb+R3UDzI+w==">AMUW2mUlnmN9IrJNfJvolH09AmDW2qZWADY6kynO3GFf1iBYNYh3UsKsm1JoHHYQbOQxFgks6Kefw4dft0wKTok6g/9QYrDt7Bv0+WtYR2xGPj7DN8dcyLpPtQbgRBj/YZTuQ7CNDHM9RtdLT2gTrjOcTdpu88EfRA==</go:docsCustomData>
</go:gDocsCustomXmlDataStorage>
</file>

<file path=customXml/itemProps1.xml><?xml version="1.0" encoding="utf-8"?>
<ds:datastoreItem xmlns:ds="http://schemas.openxmlformats.org/officeDocument/2006/customXml" ds:itemID="{F6C67645-CA54-489A-BA43-FB9CEA1F4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03-1323</dc:creator>
  <cp:lastModifiedBy>Monika Sadowska</cp:lastModifiedBy>
  <cp:revision>14</cp:revision>
  <dcterms:created xsi:type="dcterms:W3CDTF">2020-09-09T07:49:00Z</dcterms:created>
  <dcterms:modified xsi:type="dcterms:W3CDTF">2020-09-09T15:45:00Z</dcterms:modified>
</cp:coreProperties>
</file>